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D0" w:rsidRDefault="00CD14D0" w:rsidP="00CD14D0">
      <w:pPr>
        <w:pStyle w:val="Header"/>
        <w:jc w:val="center"/>
        <w:rPr>
          <w:b/>
        </w:rPr>
      </w:pPr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:rsidR="00CD14D0" w:rsidRPr="00635454" w:rsidRDefault="00CD14D0" w:rsidP="00CD14D0">
      <w:pPr>
        <w:pStyle w:val="Header"/>
        <w:jc w:val="center"/>
        <w:rPr>
          <w:b/>
        </w:rPr>
      </w:pPr>
      <w:r>
        <w:rPr>
          <w:b/>
        </w:rPr>
        <w:t>January 201</w:t>
      </w:r>
      <w:r w:rsidR="0044686B">
        <w:rPr>
          <w:b/>
        </w:rPr>
        <w:t>9</w:t>
      </w:r>
      <w:r>
        <w:rPr>
          <w:b/>
        </w:rPr>
        <w:t xml:space="preserve"> </w:t>
      </w:r>
      <w:r w:rsidRPr="00635454">
        <w:rPr>
          <w:b/>
        </w:rPr>
        <w:t xml:space="preserve">Member </w:t>
      </w:r>
      <w:r>
        <w:rPr>
          <w:b/>
        </w:rPr>
        <w:t>List</w:t>
      </w:r>
    </w:p>
    <w:p w:rsidR="00CD14D0" w:rsidRDefault="00CD14D0" w:rsidP="00CD14D0">
      <w:pPr>
        <w:rPr>
          <w:rFonts w:eastAsia="Times New Roman" w:cs="Arial"/>
          <w:sz w:val="20"/>
          <w:szCs w:val="20"/>
        </w:rPr>
      </w:pP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>
        <w:rPr>
          <w:rFonts w:cs="Arial"/>
          <w:szCs w:val="24"/>
        </w:rPr>
        <w:t>, White Oak Management, Inc.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>
        <w:rPr>
          <w:rFonts w:cs="Arial"/>
          <w:szCs w:val="24"/>
        </w:rPr>
        <w:t>, SC Appleseed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>
        <w:rPr>
          <w:rFonts w:cs="Arial"/>
          <w:szCs w:val="24"/>
        </w:rPr>
        <w:t>, Fifth Judicial Circuit Solicitor’s Office</w:t>
      </w:r>
    </w:p>
    <w:p w:rsidR="00CD14D0" w:rsidRPr="00E441D2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Maggie Cash</w:t>
      </w:r>
      <w:r>
        <w:rPr>
          <w:rFonts w:eastAsia="Times New Roman" w:cs="Arial"/>
          <w:szCs w:val="24"/>
        </w:rPr>
        <w:t>, South Carolina Children’s Hospital Collaborative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D77C05">
        <w:rPr>
          <w:rFonts w:cs="Arial"/>
          <w:b/>
          <w:szCs w:val="24"/>
        </w:rPr>
        <w:t>Dr. Amy Crockett</w:t>
      </w:r>
      <w:r>
        <w:rPr>
          <w:rFonts w:cs="Arial"/>
          <w:szCs w:val="24"/>
        </w:rPr>
        <w:t>, Greenville Hospital System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Tom Gailey</w:t>
      </w:r>
      <w:r>
        <w:rPr>
          <w:rFonts w:cs="Arial"/>
          <w:szCs w:val="24"/>
        </w:rPr>
        <w:t>, Greenville Hospital System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>
        <w:rPr>
          <w:rFonts w:cs="Arial"/>
          <w:szCs w:val="24"/>
        </w:rPr>
        <w:t>, Catawba Indian Nation</w:t>
      </w:r>
    </w:p>
    <w:p w:rsidR="00CD14D0" w:rsidRPr="00D20C35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Amy Holbert, </w:t>
      </w:r>
      <w:r w:rsidRPr="00D20C35">
        <w:rPr>
          <w:rFonts w:eastAsia="Times New Roman" w:cs="Arial"/>
          <w:szCs w:val="24"/>
        </w:rPr>
        <w:t>Family Connection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ysha Holmes</w:t>
      </w:r>
      <w:r>
        <w:rPr>
          <w:rFonts w:cs="Arial"/>
          <w:szCs w:val="24"/>
        </w:rPr>
        <w:t>, South Carolina Academy of Physician Assistants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Ronnie Hyatt</w:t>
      </w:r>
      <w:r>
        <w:rPr>
          <w:rFonts w:cs="Arial"/>
          <w:szCs w:val="24"/>
        </w:rPr>
        <w:t>, Bon Secours Saint Francis Health System</w:t>
      </w:r>
    </w:p>
    <w:p w:rsidR="00CD14D0" w:rsidRDefault="00CD14D0" w:rsidP="00CD14D0">
      <w:pPr>
        <w:spacing w:after="120" w:line="240" w:lineRule="auto"/>
        <w:rPr>
          <w:rFonts w:eastAsia="Times New Roman" w:cs="Arial"/>
          <w:b/>
          <w:szCs w:val="24"/>
        </w:rPr>
      </w:pPr>
      <w:r w:rsidRPr="002626EF">
        <w:rPr>
          <w:rFonts w:cs="Arial"/>
          <w:b/>
          <w:szCs w:val="24"/>
        </w:rPr>
        <w:t>Bill Lindsey</w:t>
      </w:r>
      <w:r>
        <w:rPr>
          <w:rFonts w:cs="Arial"/>
          <w:szCs w:val="24"/>
        </w:rPr>
        <w:t>, National Alliance on Mental Illness</w:t>
      </w:r>
      <w:r w:rsidRPr="002626EF">
        <w:rPr>
          <w:rFonts w:eastAsia="Times New Roman" w:cs="Arial"/>
          <w:b/>
          <w:szCs w:val="24"/>
        </w:rPr>
        <w:t xml:space="preserve"> 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>
        <w:rPr>
          <w:rFonts w:cs="Arial"/>
          <w:szCs w:val="24"/>
        </w:rPr>
        <w:t>, South Carolina Urban League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>
        <w:rPr>
          <w:rFonts w:cs="Arial"/>
          <w:szCs w:val="24"/>
        </w:rPr>
        <w:t>, Access Health SC</w:t>
      </w:r>
    </w:p>
    <w:p w:rsidR="0044686B" w:rsidRDefault="0044686B" w:rsidP="00CD14D0">
      <w:pPr>
        <w:spacing w:after="120" w:line="240" w:lineRule="auto"/>
        <w:rPr>
          <w:rFonts w:cs="Arial"/>
          <w:szCs w:val="24"/>
        </w:rPr>
      </w:pPr>
      <w:r w:rsidRPr="0044686B">
        <w:rPr>
          <w:rFonts w:cs="Arial"/>
          <w:b/>
          <w:szCs w:val="24"/>
        </w:rPr>
        <w:t>Joan Meacham</w:t>
      </w:r>
      <w:r>
        <w:rPr>
          <w:rFonts w:cs="Arial"/>
          <w:szCs w:val="24"/>
        </w:rPr>
        <w:t>, South Carolina Department of Social Services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Kashyap Patel</w:t>
      </w:r>
      <w:r>
        <w:rPr>
          <w:rFonts w:cs="Arial"/>
          <w:szCs w:val="24"/>
        </w:rPr>
        <w:t>, Carolina Blood and Cancer Care Associates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Crystal Ray</w:t>
      </w:r>
      <w:r>
        <w:rPr>
          <w:rFonts w:cs="Arial"/>
          <w:szCs w:val="24"/>
        </w:rPr>
        <w:t>, Advocate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7163B7">
        <w:rPr>
          <w:rFonts w:cs="Arial"/>
          <w:b/>
          <w:szCs w:val="24"/>
        </w:rPr>
        <w:t>Tricia Richardson</w:t>
      </w:r>
      <w:r>
        <w:rPr>
          <w:rFonts w:cs="Arial"/>
          <w:szCs w:val="24"/>
        </w:rPr>
        <w:t>, SC Thrive</w:t>
      </w:r>
    </w:p>
    <w:p w:rsidR="00CD14D0" w:rsidRPr="00AC3F22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Jennifer Root, </w:t>
      </w:r>
      <w:r w:rsidRPr="00AC3F22">
        <w:rPr>
          <w:rFonts w:eastAsia="Times New Roman" w:cs="Arial"/>
          <w:szCs w:val="24"/>
        </w:rPr>
        <w:t>Wm. Jennings Bryan Dorn VA Medical Center</w:t>
      </w:r>
    </w:p>
    <w:p w:rsidR="00CD14D0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Keith Shealy, </w:t>
      </w:r>
      <w:r w:rsidRPr="00AC3F22">
        <w:rPr>
          <w:rFonts w:eastAsia="Times New Roman" w:cs="Arial"/>
          <w:szCs w:val="24"/>
        </w:rPr>
        <w:t>Mackey Family Practice, PA</w:t>
      </w:r>
    </w:p>
    <w:p w:rsidR="00673335" w:rsidRPr="00AC3F22" w:rsidRDefault="00673335" w:rsidP="00CD14D0">
      <w:pPr>
        <w:spacing w:after="120" w:line="240" w:lineRule="auto"/>
        <w:rPr>
          <w:rFonts w:eastAsia="Times New Roman" w:cs="Arial"/>
          <w:szCs w:val="24"/>
        </w:rPr>
      </w:pPr>
      <w:r w:rsidRPr="00673335">
        <w:rPr>
          <w:rFonts w:eastAsia="Times New Roman" w:cs="Arial"/>
          <w:b/>
          <w:szCs w:val="24"/>
        </w:rPr>
        <w:t>Thornwell Simons</w:t>
      </w:r>
      <w:r>
        <w:rPr>
          <w:rFonts w:eastAsia="Times New Roman" w:cs="Arial"/>
          <w:szCs w:val="24"/>
        </w:rPr>
        <w:t xml:space="preserve">, </w:t>
      </w:r>
      <w:r>
        <w:rPr>
          <w:rFonts w:cs="Arial"/>
          <w:szCs w:val="24"/>
        </w:rPr>
        <w:t>Protection and Advocacy for People with Disabilities, Inc.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>
        <w:rPr>
          <w:rFonts w:cs="Arial"/>
          <w:szCs w:val="24"/>
        </w:rPr>
        <w:t>, Eau Claire Cooperative Health Centers</w:t>
      </w:r>
    </w:p>
    <w:p w:rsidR="00E51C21" w:rsidRDefault="00CD14D0" w:rsidP="009F472A">
      <w:pPr>
        <w:spacing w:after="120" w:line="240" w:lineRule="auto"/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>
        <w:rPr>
          <w:rFonts w:cs="Arial"/>
          <w:szCs w:val="24"/>
        </w:rPr>
        <w:t>, South Carolina Primary Health Care Association</w:t>
      </w:r>
    </w:p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825044" w:rsidRDefault="00825044" w:rsidP="00A133BD">
      <w:bookmarkStart w:id="0" w:name="_GoBack"/>
      <w:bookmarkEnd w:id="0"/>
    </w:p>
    <w:sectPr w:rsidR="00825044" w:rsidSect="00825044">
      <w:headerReference w:type="first" r:id="rId7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45" w:rsidRDefault="007D3845" w:rsidP="007D3845">
      <w:pPr>
        <w:spacing w:after="0" w:line="240" w:lineRule="auto"/>
      </w:pPr>
      <w:r>
        <w:separator/>
      </w:r>
    </w:p>
  </w:endnote>
  <w:endnote w:type="continuationSeparator" w:id="0">
    <w:p w:rsidR="007D3845" w:rsidRDefault="007D3845" w:rsidP="007D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45" w:rsidRDefault="007D3845" w:rsidP="007D3845">
      <w:pPr>
        <w:spacing w:after="0" w:line="240" w:lineRule="auto"/>
      </w:pPr>
      <w:r>
        <w:separator/>
      </w:r>
    </w:p>
  </w:footnote>
  <w:footnote w:type="continuationSeparator" w:id="0">
    <w:p w:rsidR="007D3845" w:rsidRDefault="007D3845" w:rsidP="007D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C8" w:rsidRDefault="00C25BC8" w:rsidP="003732B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-42748</wp:posOffset>
          </wp:positionV>
          <wp:extent cx="7797116" cy="1009043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DHHS Letterhead 2017 Interim Director Bak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16" cy="1009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B74032" w:rsidRPr="003732B1" w:rsidRDefault="00B74032" w:rsidP="0037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45"/>
    <w:rsid w:val="0000116F"/>
    <w:rsid w:val="002C2645"/>
    <w:rsid w:val="003342D7"/>
    <w:rsid w:val="00341C6D"/>
    <w:rsid w:val="003732B1"/>
    <w:rsid w:val="003B6BBF"/>
    <w:rsid w:val="0044686B"/>
    <w:rsid w:val="004E3E30"/>
    <w:rsid w:val="0063620A"/>
    <w:rsid w:val="00673335"/>
    <w:rsid w:val="007A0B1D"/>
    <w:rsid w:val="007D3845"/>
    <w:rsid w:val="007E7995"/>
    <w:rsid w:val="00825044"/>
    <w:rsid w:val="00915D37"/>
    <w:rsid w:val="009F472A"/>
    <w:rsid w:val="00A133BD"/>
    <w:rsid w:val="00B22126"/>
    <w:rsid w:val="00B405FE"/>
    <w:rsid w:val="00B74032"/>
    <w:rsid w:val="00BC6934"/>
    <w:rsid w:val="00C25BC8"/>
    <w:rsid w:val="00C60893"/>
    <w:rsid w:val="00CD14D0"/>
    <w:rsid w:val="00DA2D0C"/>
    <w:rsid w:val="00E51C21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AB138C"/>
  <w15:chartTrackingRefBased/>
  <w15:docId w15:val="{F1F2D9A1-0B86-4076-BE64-E6685B4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45"/>
  </w:style>
  <w:style w:type="paragraph" w:styleId="Footer">
    <w:name w:val="footer"/>
    <w:basedOn w:val="Normal"/>
    <w:link w:val="Foot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45"/>
  </w:style>
  <w:style w:type="paragraph" w:styleId="BalloonText">
    <w:name w:val="Balloon Text"/>
    <w:basedOn w:val="Normal"/>
    <w:link w:val="BalloonTextChar"/>
    <w:uiPriority w:val="99"/>
    <w:semiHidden/>
    <w:unhideWhenUsed/>
    <w:rsid w:val="00B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26-11F3-49B0-AF3D-19539F4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SCDHHS</dc:creator>
  <cp:keywords/>
  <dc:description/>
  <cp:lastModifiedBy>John Washington</cp:lastModifiedBy>
  <cp:revision>2</cp:revision>
  <cp:lastPrinted>2017-04-07T15:58:00Z</cp:lastPrinted>
  <dcterms:created xsi:type="dcterms:W3CDTF">2019-02-07T13:30:00Z</dcterms:created>
  <dcterms:modified xsi:type="dcterms:W3CDTF">2019-02-07T13:30:00Z</dcterms:modified>
</cp:coreProperties>
</file>