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D2" w:rsidRDefault="00E441D2" w:rsidP="00E441D2">
      <w:pPr>
        <w:pStyle w:val="Header"/>
        <w:jc w:val="center"/>
        <w:rPr>
          <w:b/>
        </w:rPr>
      </w:pPr>
    </w:p>
    <w:p w:rsidR="00E441D2" w:rsidRDefault="00E441D2" w:rsidP="00E441D2">
      <w:pPr>
        <w:pStyle w:val="Header"/>
        <w:jc w:val="center"/>
        <w:rPr>
          <w:b/>
        </w:rPr>
      </w:pPr>
    </w:p>
    <w:p w:rsidR="00EF7346" w:rsidRDefault="00EF7346" w:rsidP="00E441D2">
      <w:pPr>
        <w:pStyle w:val="Header"/>
        <w:jc w:val="center"/>
        <w:rPr>
          <w:b/>
        </w:rPr>
      </w:pPr>
    </w:p>
    <w:p w:rsidR="00E441D2" w:rsidRDefault="00E441D2" w:rsidP="00E441D2">
      <w:pPr>
        <w:pStyle w:val="Header"/>
        <w:jc w:val="center"/>
        <w:rPr>
          <w:b/>
        </w:rPr>
      </w:pPr>
      <w:r>
        <w:rPr>
          <w:b/>
        </w:rPr>
        <w:t>Medical Care Advisory Committee</w:t>
      </w:r>
      <w:r w:rsidRPr="00635454">
        <w:rPr>
          <w:b/>
        </w:rPr>
        <w:t xml:space="preserve"> </w:t>
      </w:r>
    </w:p>
    <w:p w:rsidR="00E441D2" w:rsidRPr="00635454" w:rsidRDefault="00E441D2" w:rsidP="00E441D2">
      <w:pPr>
        <w:pStyle w:val="Header"/>
        <w:jc w:val="center"/>
        <w:rPr>
          <w:b/>
        </w:rPr>
      </w:pPr>
      <w:r w:rsidRPr="00635454">
        <w:rPr>
          <w:b/>
        </w:rPr>
        <w:t xml:space="preserve">January 2012 Member </w:t>
      </w:r>
      <w:r>
        <w:rPr>
          <w:b/>
        </w:rPr>
        <w:t>List</w:t>
      </w:r>
    </w:p>
    <w:p w:rsidR="00E441D2" w:rsidRDefault="00E441D2" w:rsidP="00635454">
      <w:pPr>
        <w:rPr>
          <w:rFonts w:eastAsia="Times New Roman" w:cs="Arial"/>
          <w:sz w:val="20"/>
          <w:szCs w:val="20"/>
        </w:rPr>
      </w:pPr>
    </w:p>
    <w:p w:rsidR="00E441D2" w:rsidRDefault="00E441D2" w:rsidP="00635454">
      <w:pPr>
        <w:rPr>
          <w:rFonts w:eastAsia="Times New Roman" w:cs="Arial"/>
          <w:sz w:val="20"/>
          <w:szCs w:val="20"/>
        </w:rPr>
      </w:pPr>
    </w:p>
    <w:p w:rsidR="00E441D2" w:rsidRDefault="00E441D2" w:rsidP="00635454">
      <w:pPr>
        <w:rPr>
          <w:rFonts w:eastAsia="Times New Roman" w:cs="Arial"/>
          <w:sz w:val="20"/>
          <w:szCs w:val="20"/>
        </w:rPr>
      </w:pPr>
    </w:p>
    <w:p w:rsidR="00E441D2" w:rsidRDefault="00E441D2" w:rsidP="00635454">
      <w:pPr>
        <w:rPr>
          <w:rFonts w:eastAsia="Times New Roman" w:cs="Arial"/>
          <w:sz w:val="20"/>
          <w:szCs w:val="20"/>
        </w:rPr>
      </w:pPr>
    </w:p>
    <w:p w:rsidR="00635454" w:rsidRPr="00E441D2" w:rsidRDefault="00E441D2" w:rsidP="00E441D2">
      <w:pPr>
        <w:spacing w:line="400" w:lineRule="exact"/>
        <w:rPr>
          <w:rFonts w:eastAsia="Times New Roman" w:cs="Arial"/>
          <w:szCs w:val="24"/>
        </w:rPr>
      </w:pPr>
      <w:r w:rsidRPr="002626EF">
        <w:rPr>
          <w:rFonts w:eastAsia="Times New Roman" w:cs="Arial"/>
          <w:b/>
          <w:szCs w:val="24"/>
        </w:rPr>
        <w:t>Dr. Charles P. Darby, Jr.</w:t>
      </w:r>
      <w:r w:rsidR="00922718">
        <w:rPr>
          <w:rFonts w:eastAsia="Times New Roman" w:cs="Arial"/>
          <w:szCs w:val="24"/>
        </w:rPr>
        <w:t>, Medical University of South Carolina</w:t>
      </w:r>
    </w:p>
    <w:p w:rsidR="00904890" w:rsidRPr="00E441D2" w:rsidRDefault="00E441D2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Lynn Wilson</w:t>
      </w:r>
      <w:r w:rsidR="00922718">
        <w:rPr>
          <w:rFonts w:cs="Arial"/>
          <w:szCs w:val="24"/>
        </w:rPr>
        <w:t>, Eau Claire Cooperative Health Centers</w:t>
      </w:r>
    </w:p>
    <w:p w:rsidR="00904890" w:rsidRPr="00E441D2" w:rsidRDefault="00E441D2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Dr. </w:t>
      </w:r>
      <w:proofErr w:type="spellStart"/>
      <w:r w:rsidR="00904890" w:rsidRPr="002626EF">
        <w:rPr>
          <w:rFonts w:cs="Arial"/>
          <w:b/>
          <w:szCs w:val="24"/>
        </w:rPr>
        <w:t>Kashyap</w:t>
      </w:r>
      <w:proofErr w:type="spellEnd"/>
      <w:r w:rsidR="00904890" w:rsidRPr="002626EF">
        <w:rPr>
          <w:rFonts w:cs="Arial"/>
          <w:b/>
          <w:szCs w:val="24"/>
        </w:rPr>
        <w:t xml:space="preserve"> Patel</w:t>
      </w:r>
      <w:r w:rsidR="00922718">
        <w:rPr>
          <w:rFonts w:cs="Arial"/>
          <w:szCs w:val="24"/>
        </w:rPr>
        <w:t>, Carolina Blood and Cancer Care Associates</w:t>
      </w:r>
    </w:p>
    <w:p w:rsidR="00904890" w:rsidRPr="00E441D2" w:rsidRDefault="00904890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Gloria McDonald</w:t>
      </w:r>
      <w:r w:rsidR="00922718">
        <w:rPr>
          <w:rFonts w:cs="Arial"/>
          <w:szCs w:val="24"/>
        </w:rPr>
        <w:t>, Lt. Governor’s Office on Aging</w:t>
      </w:r>
    </w:p>
    <w:p w:rsidR="00904890" w:rsidRPr="00E441D2" w:rsidRDefault="00904890" w:rsidP="00E441D2">
      <w:pPr>
        <w:spacing w:line="400" w:lineRule="exact"/>
        <w:rPr>
          <w:rFonts w:cs="Arial"/>
          <w:szCs w:val="24"/>
        </w:rPr>
      </w:pPr>
      <w:proofErr w:type="spellStart"/>
      <w:r w:rsidRPr="002626EF">
        <w:rPr>
          <w:rFonts w:cs="Arial"/>
          <w:b/>
          <w:szCs w:val="24"/>
        </w:rPr>
        <w:t>Lathran</w:t>
      </w:r>
      <w:proofErr w:type="spellEnd"/>
      <w:r w:rsidRPr="002626EF">
        <w:rPr>
          <w:rFonts w:cs="Arial"/>
          <w:b/>
          <w:szCs w:val="24"/>
        </w:rPr>
        <w:t xml:space="preserve"> Woodard</w:t>
      </w:r>
      <w:r w:rsidR="002626EF">
        <w:rPr>
          <w:rFonts w:cs="Arial"/>
          <w:szCs w:val="24"/>
        </w:rPr>
        <w:t>, South Carolina Primary H</w:t>
      </w:r>
      <w:r w:rsidR="005C586C">
        <w:rPr>
          <w:rFonts w:cs="Arial"/>
          <w:szCs w:val="24"/>
        </w:rPr>
        <w:t>ealth Care Association</w:t>
      </w:r>
    </w:p>
    <w:p w:rsidR="00904890" w:rsidRPr="00E441D2" w:rsidRDefault="00904890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Chief Bill Harris</w:t>
      </w:r>
      <w:r w:rsidR="005C586C">
        <w:rPr>
          <w:rFonts w:cs="Arial"/>
          <w:szCs w:val="24"/>
        </w:rPr>
        <w:t>, Catawba Indian Nation</w:t>
      </w:r>
    </w:p>
    <w:p w:rsidR="005C586C" w:rsidRPr="00E441D2" w:rsidRDefault="00904890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Diane </w:t>
      </w:r>
      <w:proofErr w:type="spellStart"/>
      <w:r w:rsidRPr="002626EF">
        <w:rPr>
          <w:rFonts w:cs="Arial"/>
          <w:b/>
          <w:szCs w:val="24"/>
        </w:rPr>
        <w:t>Flashnick</w:t>
      </w:r>
      <w:proofErr w:type="spellEnd"/>
      <w:r w:rsidR="005C586C">
        <w:rPr>
          <w:rFonts w:cs="Arial"/>
          <w:szCs w:val="24"/>
        </w:rPr>
        <w:t>, Federation of Families of SC</w:t>
      </w:r>
    </w:p>
    <w:p w:rsidR="00904890" w:rsidRPr="00E441D2" w:rsidRDefault="00904890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William D. </w:t>
      </w:r>
      <w:proofErr w:type="spellStart"/>
      <w:r w:rsidRPr="002626EF">
        <w:rPr>
          <w:rFonts w:cs="Arial"/>
          <w:b/>
          <w:szCs w:val="24"/>
        </w:rPr>
        <w:t>Bilton</w:t>
      </w:r>
      <w:proofErr w:type="spellEnd"/>
      <w:r w:rsidR="005C586C">
        <w:rPr>
          <w:rFonts w:cs="Arial"/>
          <w:szCs w:val="24"/>
        </w:rPr>
        <w:t>, Fifth Judicial Circuit Solicitor’s Office</w:t>
      </w:r>
    </w:p>
    <w:p w:rsidR="00904890" w:rsidRPr="00E441D2" w:rsidRDefault="00904890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Crystal Ray</w:t>
      </w:r>
      <w:r w:rsidR="005C586C">
        <w:rPr>
          <w:rFonts w:cs="Arial"/>
          <w:szCs w:val="24"/>
        </w:rPr>
        <w:t>, Family Connections</w:t>
      </w:r>
    </w:p>
    <w:p w:rsidR="00904890" w:rsidRPr="00E441D2" w:rsidRDefault="00FE057A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Gloria Pre</w:t>
      </w:r>
      <w:r w:rsidR="00904890" w:rsidRPr="002626EF">
        <w:rPr>
          <w:rFonts w:cs="Arial"/>
          <w:b/>
          <w:szCs w:val="24"/>
        </w:rPr>
        <w:t>vost</w:t>
      </w:r>
      <w:r w:rsidR="002626EF">
        <w:rPr>
          <w:rFonts w:cs="Arial"/>
          <w:szCs w:val="24"/>
        </w:rPr>
        <w:t>, Protection and A</w:t>
      </w:r>
      <w:r w:rsidR="005C586C">
        <w:rPr>
          <w:rFonts w:cs="Arial"/>
          <w:szCs w:val="24"/>
        </w:rPr>
        <w:t>dvocacy for People with Disabilities, Inc.</w:t>
      </w:r>
    </w:p>
    <w:p w:rsidR="00873525" w:rsidRPr="00E441D2" w:rsidRDefault="00873525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Lea </w:t>
      </w:r>
      <w:proofErr w:type="spellStart"/>
      <w:r w:rsidRPr="002626EF">
        <w:rPr>
          <w:rFonts w:cs="Arial"/>
          <w:b/>
          <w:szCs w:val="24"/>
        </w:rPr>
        <w:t>Kerrison</w:t>
      </w:r>
      <w:proofErr w:type="spellEnd"/>
      <w:r w:rsidR="005C586C">
        <w:rPr>
          <w:rFonts w:cs="Arial"/>
          <w:szCs w:val="24"/>
        </w:rPr>
        <w:t>, Medicaid Health Plans of South Carolina</w:t>
      </w:r>
    </w:p>
    <w:p w:rsidR="00873525" w:rsidRPr="00E441D2" w:rsidRDefault="00873525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Bill Lindsey</w:t>
      </w:r>
      <w:r w:rsidR="005C586C">
        <w:rPr>
          <w:rFonts w:cs="Arial"/>
          <w:szCs w:val="24"/>
        </w:rPr>
        <w:t>, National Alliance on Mental Illness</w:t>
      </w:r>
    </w:p>
    <w:p w:rsidR="00873525" w:rsidRPr="00E441D2" w:rsidRDefault="00873525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Tim Stuart</w:t>
      </w:r>
      <w:r w:rsidR="005C586C">
        <w:rPr>
          <w:rFonts w:cs="Arial"/>
          <w:szCs w:val="24"/>
        </w:rPr>
        <w:t>, South Carolina Academy of Physician Assistants</w:t>
      </w:r>
    </w:p>
    <w:p w:rsidR="00873525" w:rsidRPr="00E441D2" w:rsidRDefault="00873525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Nathan Todd</w:t>
      </w:r>
      <w:r w:rsidR="005C586C">
        <w:rPr>
          <w:rFonts w:cs="Arial"/>
          <w:szCs w:val="24"/>
        </w:rPr>
        <w:t xml:space="preserve">, </w:t>
      </w:r>
      <w:proofErr w:type="spellStart"/>
      <w:r w:rsidR="002626EF">
        <w:rPr>
          <w:rFonts w:cs="Arial"/>
          <w:szCs w:val="24"/>
        </w:rPr>
        <w:t>disA</w:t>
      </w:r>
      <w:r w:rsidR="005C586C">
        <w:rPr>
          <w:rFonts w:cs="Arial"/>
          <w:szCs w:val="24"/>
        </w:rPr>
        <w:t>bility</w:t>
      </w:r>
      <w:proofErr w:type="spellEnd"/>
      <w:r w:rsidR="005C586C">
        <w:rPr>
          <w:rFonts w:cs="Arial"/>
          <w:szCs w:val="24"/>
        </w:rPr>
        <w:t xml:space="preserve"> Resource Center</w:t>
      </w:r>
    </w:p>
    <w:p w:rsidR="00873525" w:rsidRPr="00E441D2" w:rsidRDefault="00873525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Dr. Amy </w:t>
      </w:r>
      <w:proofErr w:type="spellStart"/>
      <w:r w:rsidRPr="002626EF">
        <w:rPr>
          <w:rFonts w:cs="Arial"/>
          <w:b/>
          <w:szCs w:val="24"/>
        </w:rPr>
        <w:t>Picklesimer</w:t>
      </w:r>
      <w:proofErr w:type="spellEnd"/>
      <w:r w:rsidR="005C586C">
        <w:rPr>
          <w:rFonts w:cs="Arial"/>
          <w:szCs w:val="24"/>
        </w:rPr>
        <w:t>, Greenville Hospital System</w:t>
      </w:r>
    </w:p>
    <w:p w:rsidR="00873525" w:rsidRPr="00E441D2" w:rsidRDefault="00873525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John Barber</w:t>
      </w:r>
      <w:r w:rsidR="005C586C">
        <w:rPr>
          <w:rFonts w:cs="Arial"/>
          <w:szCs w:val="24"/>
        </w:rPr>
        <w:t>, White Oak Management, Inc.</w:t>
      </w:r>
    </w:p>
    <w:p w:rsidR="00873525" w:rsidRPr="00E441D2" w:rsidRDefault="00873525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Alicia Jacobs</w:t>
      </w:r>
      <w:r w:rsidR="005C586C">
        <w:rPr>
          <w:rFonts w:cs="Arial"/>
          <w:szCs w:val="24"/>
        </w:rPr>
        <w:t>, Benefit Bank</w:t>
      </w:r>
    </w:p>
    <w:p w:rsidR="00873525" w:rsidRPr="00E441D2" w:rsidRDefault="00873525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Sue Berkowitz</w:t>
      </w:r>
      <w:r w:rsidR="005C586C">
        <w:rPr>
          <w:rFonts w:cs="Arial"/>
          <w:szCs w:val="24"/>
        </w:rPr>
        <w:t>, SC Appleseed</w:t>
      </w:r>
    </w:p>
    <w:p w:rsidR="00C44202" w:rsidRPr="00E441D2" w:rsidRDefault="00C44202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Greta Harper</w:t>
      </w:r>
      <w:r w:rsidR="005C586C">
        <w:rPr>
          <w:rFonts w:cs="Arial"/>
          <w:szCs w:val="24"/>
        </w:rPr>
        <w:t>, SC American Academy of Pediatrics President</w:t>
      </w:r>
    </w:p>
    <w:p w:rsidR="00C44202" w:rsidRPr="00E441D2" w:rsidRDefault="00C44202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Dr. </w:t>
      </w:r>
      <w:proofErr w:type="spellStart"/>
      <w:r w:rsidRPr="002626EF">
        <w:rPr>
          <w:rFonts w:cs="Arial"/>
          <w:b/>
          <w:szCs w:val="24"/>
        </w:rPr>
        <w:t>Caughman</w:t>
      </w:r>
      <w:proofErr w:type="spellEnd"/>
      <w:r w:rsidRPr="002626EF">
        <w:rPr>
          <w:rFonts w:cs="Arial"/>
          <w:b/>
          <w:szCs w:val="24"/>
        </w:rPr>
        <w:t xml:space="preserve"> Taylor</w:t>
      </w:r>
      <w:r w:rsidR="002626EF">
        <w:rPr>
          <w:rFonts w:cs="Arial"/>
          <w:szCs w:val="24"/>
        </w:rPr>
        <w:t>, Palmetto Health Children’s Hospital</w:t>
      </w:r>
    </w:p>
    <w:p w:rsidR="00C44202" w:rsidRPr="00E441D2" w:rsidRDefault="00C44202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J.T. </w:t>
      </w:r>
      <w:proofErr w:type="spellStart"/>
      <w:r w:rsidRPr="002626EF">
        <w:rPr>
          <w:rFonts w:cs="Arial"/>
          <w:b/>
          <w:szCs w:val="24"/>
        </w:rPr>
        <w:t>McLawhorn</w:t>
      </w:r>
      <w:proofErr w:type="spellEnd"/>
      <w:r w:rsidR="002626EF">
        <w:rPr>
          <w:rFonts w:cs="Arial"/>
          <w:szCs w:val="24"/>
        </w:rPr>
        <w:t>, South Carolina Urban League</w:t>
      </w:r>
    </w:p>
    <w:p w:rsidR="00C44202" w:rsidRPr="00E441D2" w:rsidRDefault="00C44202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Dr. Tom </w:t>
      </w:r>
      <w:proofErr w:type="spellStart"/>
      <w:r w:rsidRPr="002626EF">
        <w:rPr>
          <w:rFonts w:cs="Arial"/>
          <w:b/>
          <w:szCs w:val="24"/>
        </w:rPr>
        <w:t>Gailey</w:t>
      </w:r>
      <w:proofErr w:type="spellEnd"/>
      <w:r w:rsidR="002626EF">
        <w:rPr>
          <w:rFonts w:cs="Arial"/>
          <w:szCs w:val="24"/>
        </w:rPr>
        <w:t>, Greenville Hospital System</w:t>
      </w:r>
    </w:p>
    <w:p w:rsidR="00C44202" w:rsidRPr="00E441D2" w:rsidRDefault="00C44202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Melanie </w:t>
      </w:r>
      <w:proofErr w:type="spellStart"/>
      <w:r w:rsidRPr="002626EF">
        <w:rPr>
          <w:rFonts w:cs="Arial"/>
          <w:b/>
          <w:szCs w:val="24"/>
        </w:rPr>
        <w:t>Matney</w:t>
      </w:r>
      <w:proofErr w:type="spellEnd"/>
      <w:r w:rsidR="002626EF">
        <w:rPr>
          <w:rFonts w:cs="Arial"/>
          <w:szCs w:val="24"/>
        </w:rPr>
        <w:t>, Access Health SC</w:t>
      </w:r>
    </w:p>
    <w:p w:rsidR="00C44202" w:rsidRDefault="00E441D2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Rhonda White-Johnson, Ph.D</w:t>
      </w:r>
      <w:r w:rsidR="00A358CD">
        <w:rPr>
          <w:rFonts w:cs="Arial"/>
          <w:b/>
          <w:szCs w:val="24"/>
        </w:rPr>
        <w:t>.</w:t>
      </w:r>
      <w:r w:rsidR="002626EF">
        <w:rPr>
          <w:rFonts w:cs="Arial"/>
          <w:szCs w:val="24"/>
        </w:rPr>
        <w:t>, University of South Carolina</w:t>
      </w:r>
    </w:p>
    <w:p w:rsidR="00535094" w:rsidRPr="00E441D2" w:rsidRDefault="00535094" w:rsidP="00E441D2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Jackie Richards</w:t>
      </w:r>
      <w:r w:rsidR="002626EF">
        <w:rPr>
          <w:rFonts w:cs="Arial"/>
          <w:szCs w:val="24"/>
        </w:rPr>
        <w:t>, Family Connections</w:t>
      </w:r>
    </w:p>
    <w:sectPr w:rsidR="00535094" w:rsidRPr="00E441D2" w:rsidSect="00640E92">
      <w:headerReference w:type="default" r:id="rId6"/>
      <w:pgSz w:w="12240" w:h="15840" w:code="1"/>
      <w:pgMar w:top="1440" w:right="1440" w:bottom="1440" w:left="1440" w:header="1152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92" w:rsidRDefault="00640E92" w:rsidP="00635454">
      <w:r>
        <w:separator/>
      </w:r>
    </w:p>
  </w:endnote>
  <w:endnote w:type="continuationSeparator" w:id="0">
    <w:p w:rsidR="00640E92" w:rsidRDefault="00640E92" w:rsidP="0063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92" w:rsidRDefault="00640E92" w:rsidP="00635454">
      <w:r>
        <w:separator/>
      </w:r>
    </w:p>
  </w:footnote>
  <w:footnote w:type="continuationSeparator" w:id="0">
    <w:p w:rsidR="00640E92" w:rsidRDefault="00640E92" w:rsidP="00635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92" w:rsidRDefault="0022738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9.45pt;margin-top:6.75pt;width:128.25pt;height:29.25pt;z-index:251660288" filled="f" stroked="f">
          <v:textbox>
            <w:txbxContent>
              <w:p w:rsidR="00640E92" w:rsidRPr="009426FD" w:rsidRDefault="00640E92" w:rsidP="00E441D2">
                <w:pPr>
                  <w:jc w:val="right"/>
                  <w:rPr>
                    <w:b/>
                    <w:color w:val="009977"/>
                    <w:sz w:val="16"/>
                    <w:szCs w:val="16"/>
                  </w:rPr>
                </w:pPr>
                <w:r w:rsidRPr="009426FD">
                  <w:rPr>
                    <w:b/>
                    <w:color w:val="009977"/>
                    <w:sz w:val="16"/>
                    <w:szCs w:val="16"/>
                  </w:rPr>
                  <w:t>Anthony E. Keck</w:t>
                </w:r>
                <w:r>
                  <w:rPr>
                    <w:b/>
                    <w:color w:val="009977"/>
                    <w:sz w:val="16"/>
                    <w:szCs w:val="16"/>
                  </w:rPr>
                  <w:t>,</w:t>
                </w:r>
                <w:r w:rsidRPr="009426FD">
                  <w:rPr>
                    <w:b/>
                    <w:color w:val="009977"/>
                    <w:sz w:val="16"/>
                    <w:szCs w:val="16"/>
                  </w:rPr>
                  <w:t xml:space="preserve"> Director</w:t>
                </w:r>
              </w:p>
              <w:p w:rsidR="00640E92" w:rsidRPr="00EF269C" w:rsidRDefault="00640E92" w:rsidP="00E441D2">
                <w:pPr>
                  <w:jc w:val="right"/>
                  <w:rPr>
                    <w:b/>
                    <w:color w:val="009977"/>
                    <w:sz w:val="16"/>
                    <w:szCs w:val="16"/>
                  </w:rPr>
                </w:pPr>
                <w:r>
                  <w:rPr>
                    <w:b/>
                    <w:color w:val="009977"/>
                    <w:sz w:val="16"/>
                    <w:szCs w:val="16"/>
                  </w:rPr>
                  <w:t xml:space="preserve">Nikki R. Haley, </w:t>
                </w:r>
                <w:r w:rsidRPr="00EF269C">
                  <w:rPr>
                    <w:b/>
                    <w:color w:val="009977"/>
                    <w:sz w:val="16"/>
                    <w:szCs w:val="16"/>
                  </w:rPr>
                  <w:t>Governor</w:t>
                </w:r>
              </w:p>
              <w:p w:rsidR="00640E92" w:rsidRDefault="00640E92" w:rsidP="00E441D2">
                <w:pPr>
                  <w:jc w:val="center"/>
                  <w:rPr>
                    <w:b/>
                    <w:color w:val="009977"/>
                    <w:sz w:val="16"/>
                    <w:szCs w:val="16"/>
                  </w:rPr>
                </w:pPr>
              </w:p>
              <w:p w:rsidR="00640E92" w:rsidRPr="00A40B50" w:rsidRDefault="00640E92" w:rsidP="00E441D2">
                <w:pPr>
                  <w:jc w:val="center"/>
                  <w:rPr>
                    <w:b/>
                    <w:color w:val="009977"/>
                    <w:sz w:val="16"/>
                    <w:szCs w:val="16"/>
                  </w:rPr>
                </w:pPr>
                <w:r>
                  <w:rPr>
                    <w:b/>
                    <w:color w:val="009977"/>
                    <w:sz w:val="16"/>
                    <w:szCs w:val="16"/>
                  </w:rPr>
                  <w:t xml:space="preserve">Nikki Haley </w:t>
                </w:r>
                <w:r w:rsidRPr="00A40B50">
                  <w:rPr>
                    <w:b/>
                    <w:color w:val="009977"/>
                    <w:sz w:val="12"/>
                    <w:szCs w:val="12"/>
                  </w:rPr>
                  <w:t xml:space="preserve">● </w:t>
                </w:r>
                <w:r w:rsidRPr="00A40B50">
                  <w:rPr>
                    <w:b/>
                    <w:color w:val="009977"/>
                    <w:sz w:val="16"/>
                    <w:szCs w:val="16"/>
                  </w:rPr>
                  <w:t>Governor</w:t>
                </w:r>
              </w:p>
              <w:p w:rsidR="00640E92" w:rsidRDefault="00640E92" w:rsidP="00E441D2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03.7pt;margin-top:30pt;width:295.8pt;height:.75pt;flip:y;z-index:251661312" o:connectortype="straight" strokecolor="#097" strokeweight="1.25pt"/>
      </w:pict>
    </w:r>
    <w:r w:rsidR="00640E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-209550</wp:posOffset>
          </wp:positionV>
          <wp:extent cx="3009900" cy="657225"/>
          <wp:effectExtent l="19050" t="0" r="0" b="0"/>
          <wp:wrapNone/>
          <wp:docPr id="1" name="Picture 3" descr="DHHS-LOGOne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HS-LOGOnew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532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5454"/>
    <w:rsid w:val="00051686"/>
    <w:rsid w:val="000A481E"/>
    <w:rsid w:val="001203E2"/>
    <w:rsid w:val="00227387"/>
    <w:rsid w:val="002626EF"/>
    <w:rsid w:val="00266BEB"/>
    <w:rsid w:val="00280A52"/>
    <w:rsid w:val="004A048F"/>
    <w:rsid w:val="00523121"/>
    <w:rsid w:val="00535094"/>
    <w:rsid w:val="005C586C"/>
    <w:rsid w:val="005D03A4"/>
    <w:rsid w:val="00635454"/>
    <w:rsid w:val="00640E92"/>
    <w:rsid w:val="00873525"/>
    <w:rsid w:val="008E00D1"/>
    <w:rsid w:val="00904890"/>
    <w:rsid w:val="00922718"/>
    <w:rsid w:val="00A358CD"/>
    <w:rsid w:val="00AF0996"/>
    <w:rsid w:val="00C44202"/>
    <w:rsid w:val="00DA28A6"/>
    <w:rsid w:val="00DE6930"/>
    <w:rsid w:val="00E441D2"/>
    <w:rsid w:val="00E70919"/>
    <w:rsid w:val="00EE02C5"/>
    <w:rsid w:val="00EF7346"/>
    <w:rsid w:val="00F96C93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4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5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4"/>
  </w:style>
  <w:style w:type="paragraph" w:styleId="Footer">
    <w:name w:val="footer"/>
    <w:basedOn w:val="Normal"/>
    <w:link w:val="FooterChar"/>
    <w:uiPriority w:val="99"/>
    <w:semiHidden/>
    <w:unhideWhenUsed/>
    <w:rsid w:val="00635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5</cp:revision>
  <cp:lastPrinted>2012-01-24T22:09:00Z</cp:lastPrinted>
  <dcterms:created xsi:type="dcterms:W3CDTF">2012-01-27T18:56:00Z</dcterms:created>
  <dcterms:modified xsi:type="dcterms:W3CDTF">2012-01-30T18:41:00Z</dcterms:modified>
</cp:coreProperties>
</file>